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Life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maximum information to freshmen via social networks, KIMEP website and KU app.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video tutorials on “how to use moodle, l-drive and etc”.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from distance learning to offline mode. (Depends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pandemic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Life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the best technical possibilities for professors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contracts with big international companies for them to provide a certain amount of internship places for our students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notifications about upcoming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Authority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Expand the number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scholarships and discounts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48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YsiP7nK/+AbZva1VJ8U+Bw+kA==">AMUW2mWkzQvgS26QgQ6ZAuobjGna/FdP3JR5jc05AZQ+tbqNg1+IY4jYBP9qOT9AXIWRAjLONUzt/CMfj6H2UPa8DEmHDa9j/L6SL030wpHaSPTNtM6m+5hhx8LhPZ2WTB9KLg9ClZ/I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2020-10-16T07:17:00Z</dcterms:created>
  <dc:creator>Пользователь Microsoft Office</dc:creator>
</cp:coreProperties>
</file>