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the efficiency of the KIMEP e-learning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(Moodle), where students receive all materials and assignments from professors.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ake  Moodle more user-friendly, add a column with professors’ short profiles, emails, phone numbers, office hours, and links to the zoom sessions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online supporting sessions and consultations for enrolled international and exchange students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the number of scholarships and exchange opportunities for the current students of KIMEP University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Simplify the process of the submission of medical documents for international students. Especially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who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planning to come back to Kazakhstan in the nearest future.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D57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qBubv/1jBFBA2fVAn2LAHEtBw==">AMUW2mU+8RQXR+LsyShG01GxuXKubuRXHJAZIC5OsnHbEHABxeO+b7rA3+lr+SF/99O27F24J6JEn/cClRTdvANQLb3f+akreln/Ni9YzcV24SJy46hZ9FmtziBX6ftvr/8j0P516Xmm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2020-10-12T06:29:00Z</dcterms:created>
  <dc:creator>Fariza Bekzhan</dc:creator>
</cp:coreProperties>
</file>