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75F" w:rsidRDefault="00F2475F">
      <w:pPr>
        <w:pStyle w:val="BodyText"/>
        <w:spacing w:before="0"/>
        <w:ind w:firstLine="0"/>
        <w:rPr>
          <w:rFonts w:ascii="Times New Roman"/>
        </w:rPr>
      </w:pPr>
      <w:r>
        <w:rPr>
          <w:noProof/>
        </w:rPr>
        <w:pict>
          <v:group id="_x0000_s1026" style="position:absolute;margin-left:20pt;margin-top:-9pt;width:594.5pt;height:90pt;z-index:-251658752;mso-position-horizontal-relative:page;mso-position-vertical-relative:page" coordsize="11890,1507">
            <v:shape id="_x0000_s1027" style="position:absolute;top:10;width:11890;height:1497" coordorigin=",10" coordsize="11890,1497" path="m11890,10l4,10,,17,,288r680,l680,1267r4,138l710,1477r72,26l920,1507r841,l1900,1503r71,-26l1998,1405r3,-138l2001,288r9628,l11688,286r36,-11l11752,245r35,-57l11890,10xe" fillcolor="#ef3e23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680;width:1321;height:1450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width:11890;height:1507" filled="f" stroked="f">
              <v:textbox inset="0,0,0,0">
                <w:txbxContent>
                  <w:p w:rsidR="00F2475F" w:rsidRDefault="00F2475F">
                    <w:pPr>
                      <w:spacing w:before="10"/>
                      <w:rPr>
                        <w:sz w:val="50"/>
                      </w:rPr>
                    </w:pPr>
                  </w:p>
                  <w:p w:rsidR="00F2475F" w:rsidRPr="007A43E0" w:rsidRDefault="00F2475F" w:rsidP="007A43E0">
                    <w:pPr>
                      <w:spacing w:line="430" w:lineRule="exact"/>
                      <w:ind w:left="2160" w:right="2946"/>
                      <w:rPr>
                        <w:b/>
                        <w:sz w:val="40"/>
                        <w:lang w:val="ru-RU"/>
                      </w:rPr>
                    </w:pPr>
                    <w:r w:rsidRPr="007A43E0">
                      <w:rPr>
                        <w:b/>
                        <w:color w:val="EF3E23"/>
                        <w:w w:val="65"/>
                        <w:sz w:val="40"/>
                        <w:lang w:val="ru-RU"/>
                      </w:rPr>
                      <w:t xml:space="preserve">ПОСТУПЛЕНИЕ НА ПРОГРАММУ ДОКТОРАНТУРЫ  </w:t>
                    </w:r>
                    <w:r>
                      <w:rPr>
                        <w:b/>
                        <w:color w:val="EF3E23"/>
                        <w:w w:val="65"/>
                        <w:sz w:val="40"/>
                        <w:lang w:val="kk-KZ"/>
                      </w:rPr>
                      <w:t xml:space="preserve">    P</w:t>
                    </w:r>
                    <w:r>
                      <w:rPr>
                        <w:b/>
                        <w:color w:val="EF3E23"/>
                        <w:w w:val="65"/>
                        <w:sz w:val="40"/>
                      </w:rPr>
                      <w:t>hD</w:t>
                    </w:r>
                    <w:r w:rsidRPr="007A43E0">
                      <w:rPr>
                        <w:b/>
                        <w:color w:val="EF3E23"/>
                        <w:w w:val="65"/>
                        <w:sz w:val="40"/>
                        <w:lang w:val="ru-RU"/>
                      </w:rPr>
                      <w:t xml:space="preserve"> </w:t>
                    </w:r>
                    <w:r>
                      <w:rPr>
                        <w:b/>
                        <w:color w:val="EF3E23"/>
                        <w:w w:val="65"/>
                        <w:sz w:val="40"/>
                        <w:lang w:val="ru-RU"/>
                      </w:rPr>
                      <w:t xml:space="preserve">ПО ОБРАЗОВАТЕЛЬНОЙ ПОЛИТИКЕ </w:t>
                    </w:r>
                    <w:r>
                      <w:rPr>
                        <w:b/>
                        <w:color w:val="EF3E23"/>
                        <w:w w:val="70"/>
                        <w:sz w:val="40"/>
                        <w:lang w:val="ru-RU"/>
                      </w:rPr>
                      <w:t>И МЕНЕДЖМЕНТУ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noProof/>
        </w:rPr>
        <w:pict>
          <v:group id="_x0000_s1030" style="position:absolute;margin-left:0;margin-top:825.15pt;width:595.3pt;height:16.75pt;z-index:251656704;mso-position-horizontal-relative:page;mso-position-vertical-relative:page" coordorigin=",16503" coordsize="11906,335">
            <v:shape id="_x0000_s1031" style="position:absolute;top:16503;width:11906;height:278" coordorigin=",16503" coordsize="11906,278" path="m11645,16503l,16503r,243l20,16781r11886,l11803,16603r-35,-57l11704,16505r-59,-2xe" fillcolor="#ef3e23" stroked="f">
              <v:path arrowok="t"/>
            </v:shape>
            <v:shape id="_x0000_s1032" style="position:absolute;top:16560;width:11906;height:278" coordorigin=",16560" coordsize="11906,278" path="m11645,16560l,16560r,243l20,16838r11886,l11803,16660r-35,-58l11704,16562r-59,-2xe" fillcolor="#473984" stroked="f">
              <v:path arrowok="t"/>
            </v:shape>
            <w10:wrap anchorx="page" anchory="page"/>
          </v:group>
        </w:pict>
      </w:r>
    </w:p>
    <w:p w:rsidR="00F2475F" w:rsidRDefault="00F2475F">
      <w:pPr>
        <w:pStyle w:val="BodyText"/>
        <w:spacing w:before="0"/>
        <w:ind w:firstLine="0"/>
        <w:rPr>
          <w:rFonts w:ascii="Times New Roman"/>
        </w:rPr>
      </w:pPr>
    </w:p>
    <w:p w:rsidR="00F2475F" w:rsidRDefault="00F2475F">
      <w:pPr>
        <w:pStyle w:val="BodyText"/>
        <w:spacing w:before="0"/>
        <w:ind w:firstLine="0"/>
        <w:rPr>
          <w:rFonts w:ascii="Times New Roman"/>
        </w:rPr>
      </w:pPr>
    </w:p>
    <w:p w:rsidR="00F2475F" w:rsidRDefault="00F2475F">
      <w:pPr>
        <w:pStyle w:val="BodyText"/>
        <w:spacing w:before="0"/>
        <w:ind w:firstLine="0"/>
        <w:rPr>
          <w:rFonts w:ascii="Times New Roman"/>
        </w:rPr>
      </w:pPr>
    </w:p>
    <w:p w:rsidR="00F2475F" w:rsidRDefault="00F2475F">
      <w:pPr>
        <w:pStyle w:val="BodyText"/>
        <w:spacing w:before="0"/>
        <w:ind w:firstLine="0"/>
        <w:rPr>
          <w:rFonts w:ascii="Times New Roman"/>
        </w:rPr>
      </w:pPr>
    </w:p>
    <w:p w:rsidR="00F2475F" w:rsidRDefault="00F2475F">
      <w:pPr>
        <w:pStyle w:val="BodyText"/>
        <w:spacing w:before="2"/>
        <w:ind w:firstLine="0"/>
        <w:rPr>
          <w:rFonts w:ascii="Times New Roman"/>
          <w:sz w:val="26"/>
        </w:rPr>
      </w:pPr>
    </w:p>
    <w:p w:rsidR="00F2475F" w:rsidRDefault="00F2475F">
      <w:pPr>
        <w:pStyle w:val="BodyText"/>
        <w:spacing w:before="0" w:line="249" w:lineRule="auto"/>
        <w:ind w:left="2281" w:right="2279" w:firstLine="0"/>
        <w:jc w:val="center"/>
        <w:rPr>
          <w:color w:val="473984"/>
          <w:lang w:val="ru-RU"/>
        </w:rPr>
      </w:pPr>
    </w:p>
    <w:p w:rsidR="00F2475F" w:rsidRDefault="00F2475F">
      <w:pPr>
        <w:pStyle w:val="BodyText"/>
        <w:spacing w:before="0" w:line="249" w:lineRule="auto"/>
        <w:ind w:left="2281" w:right="2279" w:firstLine="0"/>
        <w:jc w:val="center"/>
      </w:pPr>
      <w:r>
        <w:rPr>
          <w:color w:val="473984"/>
        </w:rPr>
        <w:t>+7</w:t>
      </w:r>
      <w:r>
        <w:rPr>
          <w:color w:val="473984"/>
          <w:spacing w:val="-10"/>
        </w:rPr>
        <w:t xml:space="preserve"> </w:t>
      </w:r>
      <w:r>
        <w:rPr>
          <w:color w:val="473984"/>
        </w:rPr>
        <w:t>727</w:t>
      </w:r>
      <w:r>
        <w:rPr>
          <w:color w:val="473984"/>
          <w:spacing w:val="-9"/>
        </w:rPr>
        <w:t xml:space="preserve"> </w:t>
      </w:r>
      <w:r>
        <w:rPr>
          <w:color w:val="473984"/>
        </w:rPr>
        <w:t>270</w:t>
      </w:r>
      <w:r>
        <w:rPr>
          <w:color w:val="473984"/>
          <w:spacing w:val="-10"/>
        </w:rPr>
        <w:t xml:space="preserve"> </w:t>
      </w:r>
      <w:r>
        <w:rPr>
          <w:color w:val="473984"/>
        </w:rPr>
        <w:t>42</w:t>
      </w:r>
      <w:r>
        <w:rPr>
          <w:color w:val="473984"/>
          <w:spacing w:val="-9"/>
        </w:rPr>
        <w:t xml:space="preserve"> </w:t>
      </w:r>
      <w:r>
        <w:rPr>
          <w:color w:val="473984"/>
        </w:rPr>
        <w:t>13</w:t>
      </w:r>
      <w:r>
        <w:rPr>
          <w:color w:val="473984"/>
          <w:spacing w:val="-9"/>
        </w:rPr>
        <w:t xml:space="preserve"> </w:t>
      </w:r>
      <w:r>
        <w:rPr>
          <w:color w:val="473984"/>
        </w:rPr>
        <w:t>|</w:t>
      </w:r>
      <w:r>
        <w:rPr>
          <w:color w:val="473984"/>
          <w:spacing w:val="-10"/>
        </w:rPr>
        <w:t xml:space="preserve"> </w:t>
      </w:r>
      <w:r>
        <w:rPr>
          <w:color w:val="473984"/>
        </w:rPr>
        <w:t>+7</w:t>
      </w:r>
      <w:r>
        <w:rPr>
          <w:color w:val="473984"/>
          <w:spacing w:val="-9"/>
        </w:rPr>
        <w:t xml:space="preserve"> </w:t>
      </w:r>
      <w:r>
        <w:rPr>
          <w:color w:val="473984"/>
        </w:rPr>
        <w:t>707</w:t>
      </w:r>
      <w:r>
        <w:rPr>
          <w:color w:val="473984"/>
          <w:spacing w:val="-10"/>
        </w:rPr>
        <w:t xml:space="preserve"> </w:t>
      </w:r>
      <w:r>
        <w:rPr>
          <w:color w:val="473984"/>
        </w:rPr>
        <w:t>170</w:t>
      </w:r>
      <w:r>
        <w:rPr>
          <w:color w:val="473984"/>
          <w:spacing w:val="-9"/>
        </w:rPr>
        <w:t xml:space="preserve"> </w:t>
      </w:r>
      <w:r>
        <w:rPr>
          <w:color w:val="473984"/>
        </w:rPr>
        <w:t>42</w:t>
      </w:r>
      <w:r>
        <w:rPr>
          <w:color w:val="473984"/>
          <w:spacing w:val="-9"/>
        </w:rPr>
        <w:t xml:space="preserve"> </w:t>
      </w:r>
      <w:r>
        <w:rPr>
          <w:color w:val="473984"/>
        </w:rPr>
        <w:t>13</w:t>
      </w:r>
      <w:r>
        <w:rPr>
          <w:color w:val="473984"/>
          <w:spacing w:val="-10"/>
        </w:rPr>
        <w:t xml:space="preserve"> </w:t>
      </w:r>
      <w:r>
        <w:rPr>
          <w:color w:val="473984"/>
        </w:rPr>
        <w:t>|</w:t>
      </w:r>
      <w:r>
        <w:rPr>
          <w:color w:val="473984"/>
          <w:spacing w:val="-9"/>
        </w:rPr>
        <w:t xml:space="preserve"> </w:t>
      </w:r>
      <w:hyperlink r:id="rId6">
        <w:r>
          <w:rPr>
            <w:color w:val="473984"/>
          </w:rPr>
          <w:t>gao@kimep.kz</w:t>
        </w:r>
        <w:r>
          <w:rPr>
            <w:color w:val="473984"/>
            <w:spacing w:val="-10"/>
          </w:rPr>
          <w:t xml:space="preserve"> </w:t>
        </w:r>
      </w:hyperlink>
      <w:r>
        <w:rPr>
          <w:color w:val="473984"/>
        </w:rPr>
        <w:t>|</w:t>
      </w:r>
      <w:r>
        <w:rPr>
          <w:color w:val="473984"/>
          <w:spacing w:val="-9"/>
        </w:rPr>
        <w:t xml:space="preserve"> </w:t>
      </w:r>
      <w:hyperlink r:id="rId7">
        <w:r>
          <w:rPr>
            <w:color w:val="473984"/>
          </w:rPr>
          <w:t>www.kimep.kz</w:t>
        </w:r>
      </w:hyperlink>
      <w:r>
        <w:rPr>
          <w:color w:val="473984"/>
        </w:rPr>
        <w:t xml:space="preserve"> Facebook/Instagram: KIMEP/KIMEP</w:t>
      </w:r>
      <w:r>
        <w:rPr>
          <w:color w:val="473984"/>
          <w:spacing w:val="-18"/>
        </w:rPr>
        <w:t xml:space="preserve"> </w:t>
      </w:r>
      <w:r>
        <w:rPr>
          <w:color w:val="473984"/>
        </w:rPr>
        <w:t>University</w:t>
      </w:r>
    </w:p>
    <w:p w:rsidR="00F2475F" w:rsidRPr="007A43E0" w:rsidRDefault="00F2475F">
      <w:pPr>
        <w:pStyle w:val="BodyText"/>
        <w:spacing w:before="2"/>
        <w:ind w:left="2279" w:right="2279" w:firstLine="0"/>
        <w:jc w:val="center"/>
        <w:rPr>
          <w:lang w:val="ru-RU"/>
        </w:rPr>
      </w:pPr>
      <w:r>
        <w:rPr>
          <w:color w:val="473984"/>
          <w:lang w:val="ru-RU"/>
        </w:rPr>
        <w:t>Часы работы</w:t>
      </w:r>
      <w:r w:rsidRPr="007A43E0">
        <w:rPr>
          <w:color w:val="473984"/>
          <w:lang w:val="ru-RU"/>
        </w:rPr>
        <w:t xml:space="preserve">: </w:t>
      </w:r>
      <w:r>
        <w:rPr>
          <w:color w:val="473984"/>
          <w:lang w:val="ru-RU"/>
        </w:rPr>
        <w:t>пн - пт</w:t>
      </w:r>
      <w:r w:rsidRPr="007A43E0">
        <w:rPr>
          <w:color w:val="473984"/>
          <w:lang w:val="ru-RU"/>
        </w:rPr>
        <w:t>, 08:30–18:00</w:t>
      </w:r>
    </w:p>
    <w:p w:rsidR="00F2475F" w:rsidRPr="007A43E0" w:rsidRDefault="00F2475F" w:rsidP="002D7A10">
      <w:pPr>
        <w:spacing w:before="129"/>
        <w:ind w:left="100"/>
        <w:jc w:val="center"/>
        <w:rPr>
          <w:i/>
          <w:sz w:val="20"/>
          <w:lang w:val="ru-RU"/>
        </w:rPr>
      </w:pPr>
      <w:r w:rsidRPr="007A43E0">
        <w:rPr>
          <w:rFonts w:ascii="Times New Roman" w:hAnsi="Times New Roman"/>
          <w:i/>
          <w:color w:val="333399"/>
          <w:lang w:val="ru-RU"/>
        </w:rPr>
        <w:t>Университет КИМЭП принимает для поступления документы на русском, казахском и английском языках</w:t>
      </w:r>
      <w:r w:rsidRPr="007A43E0">
        <w:rPr>
          <w:i/>
          <w:color w:val="473984"/>
          <w:sz w:val="20"/>
          <w:lang w:val="ru-RU"/>
        </w:rPr>
        <w:t>.</w:t>
      </w:r>
    </w:p>
    <w:p w:rsidR="00F2475F" w:rsidRDefault="00F2475F">
      <w:pPr>
        <w:pStyle w:val="Heading1"/>
        <w:rPr>
          <w:color w:val="EF3E23"/>
          <w:lang w:val="ru-RU"/>
        </w:rPr>
      </w:pPr>
    </w:p>
    <w:p w:rsidR="00F2475F" w:rsidRPr="005A6719" w:rsidRDefault="00F2475F">
      <w:pPr>
        <w:pStyle w:val="Heading1"/>
        <w:rPr>
          <w:color w:val="FF0000"/>
        </w:rPr>
      </w:pPr>
      <w:r w:rsidRPr="005A6719">
        <w:rPr>
          <w:color w:val="FF0000"/>
          <w:lang w:val="ru-RU"/>
        </w:rPr>
        <w:t>ШАГ 1</w:t>
      </w:r>
      <w:r w:rsidRPr="005A6719">
        <w:rPr>
          <w:color w:val="FF0000"/>
        </w:rPr>
        <w:t xml:space="preserve">. </w:t>
      </w:r>
      <w:r w:rsidRPr="005A6719">
        <w:rPr>
          <w:color w:val="FF0000"/>
          <w:lang w:val="ru-RU"/>
        </w:rPr>
        <w:t>ПОДАЧА ОНЛАЙН-ЗАЯВЛЕНИЯ</w:t>
      </w:r>
    </w:p>
    <w:p w:rsidR="00F2475F" w:rsidRPr="002D7A10" w:rsidRDefault="00F2475F">
      <w:pPr>
        <w:pStyle w:val="ListParagraph"/>
        <w:numPr>
          <w:ilvl w:val="0"/>
          <w:numId w:val="2"/>
        </w:numPr>
        <w:tabs>
          <w:tab w:val="left" w:pos="384"/>
        </w:tabs>
        <w:spacing w:before="119"/>
        <w:rPr>
          <w:color w:val="333399"/>
          <w:sz w:val="19"/>
          <w:szCs w:val="19"/>
          <w:lang w:val="ru-RU"/>
        </w:rPr>
      </w:pPr>
      <w:r w:rsidRPr="002D7A10">
        <w:rPr>
          <w:color w:val="333399"/>
          <w:sz w:val="19"/>
          <w:szCs w:val="19"/>
          <w:lang w:val="ru-RU"/>
        </w:rPr>
        <w:t>Заполнить онлайн-анкету на поступление на программу докторантуры</w:t>
      </w:r>
      <w:r w:rsidRPr="002D7A10">
        <w:rPr>
          <w:color w:val="333399"/>
          <w:w w:val="105"/>
          <w:sz w:val="19"/>
          <w:szCs w:val="19"/>
          <w:lang w:val="ru-RU"/>
        </w:rPr>
        <w:t xml:space="preserve">: </w:t>
      </w:r>
      <w:r w:rsidRPr="002D7A10">
        <w:rPr>
          <w:color w:val="333399"/>
          <w:w w:val="105"/>
          <w:sz w:val="19"/>
          <w:szCs w:val="19"/>
        </w:rPr>
        <w:t>https</w:t>
      </w:r>
      <w:r w:rsidRPr="002D7A10">
        <w:rPr>
          <w:color w:val="333399"/>
          <w:w w:val="105"/>
          <w:sz w:val="19"/>
          <w:szCs w:val="19"/>
          <w:lang w:val="ru-RU"/>
        </w:rPr>
        <w:t>:/</w:t>
      </w:r>
      <w:hyperlink r:id="rId8">
        <w:r w:rsidRPr="002D7A10">
          <w:rPr>
            <w:color w:val="333399"/>
            <w:w w:val="105"/>
            <w:sz w:val="19"/>
            <w:szCs w:val="19"/>
            <w:lang w:val="ru-RU"/>
          </w:rPr>
          <w:t>/</w:t>
        </w:r>
        <w:r w:rsidRPr="002D7A10">
          <w:rPr>
            <w:color w:val="333399"/>
            <w:w w:val="105"/>
            <w:sz w:val="19"/>
            <w:szCs w:val="19"/>
          </w:rPr>
          <w:t>www</w:t>
        </w:r>
        <w:r w:rsidRPr="002D7A10">
          <w:rPr>
            <w:color w:val="333399"/>
            <w:w w:val="105"/>
            <w:sz w:val="19"/>
            <w:szCs w:val="19"/>
            <w:lang w:val="ru-RU"/>
          </w:rPr>
          <w:t>.</w:t>
        </w:r>
        <w:r w:rsidRPr="002D7A10">
          <w:rPr>
            <w:color w:val="333399"/>
            <w:w w:val="105"/>
            <w:sz w:val="19"/>
            <w:szCs w:val="19"/>
          </w:rPr>
          <w:t>kimep</w:t>
        </w:r>
        <w:r w:rsidRPr="002D7A10">
          <w:rPr>
            <w:color w:val="333399"/>
            <w:w w:val="105"/>
            <w:sz w:val="19"/>
            <w:szCs w:val="19"/>
            <w:lang w:val="ru-RU"/>
          </w:rPr>
          <w:t>.</w:t>
        </w:r>
        <w:r w:rsidRPr="002D7A10">
          <w:rPr>
            <w:color w:val="333399"/>
            <w:w w:val="105"/>
            <w:sz w:val="19"/>
            <w:szCs w:val="19"/>
          </w:rPr>
          <w:t>kz</w:t>
        </w:r>
        <w:r w:rsidRPr="002D7A10">
          <w:rPr>
            <w:color w:val="333399"/>
            <w:w w:val="105"/>
            <w:sz w:val="19"/>
            <w:szCs w:val="19"/>
            <w:lang w:val="ru-RU"/>
          </w:rPr>
          <w:t>/</w:t>
        </w:r>
        <w:r w:rsidRPr="002D7A10">
          <w:rPr>
            <w:color w:val="333399"/>
            <w:w w:val="105"/>
            <w:sz w:val="19"/>
            <w:szCs w:val="19"/>
          </w:rPr>
          <w:t>ext</w:t>
        </w:r>
        <w:r w:rsidRPr="002D7A10">
          <w:rPr>
            <w:color w:val="333399"/>
            <w:w w:val="105"/>
            <w:sz w:val="19"/>
            <w:szCs w:val="19"/>
            <w:lang w:val="ru-RU"/>
          </w:rPr>
          <w:t>/</w:t>
        </w:r>
        <w:r w:rsidRPr="002D7A10">
          <w:rPr>
            <w:color w:val="333399"/>
            <w:w w:val="105"/>
            <w:sz w:val="19"/>
            <w:szCs w:val="19"/>
          </w:rPr>
          <w:t>application</w:t>
        </w:r>
        <w:r w:rsidRPr="002D7A10">
          <w:rPr>
            <w:color w:val="333399"/>
            <w:w w:val="105"/>
            <w:sz w:val="19"/>
            <w:szCs w:val="19"/>
            <w:lang w:val="ru-RU"/>
          </w:rPr>
          <w:t>/</w:t>
        </w:r>
        <w:r w:rsidRPr="002D7A10">
          <w:rPr>
            <w:color w:val="333399"/>
            <w:w w:val="105"/>
            <w:sz w:val="19"/>
            <w:szCs w:val="19"/>
          </w:rPr>
          <w:t>online</w:t>
        </w:r>
        <w:r w:rsidRPr="002D7A10">
          <w:rPr>
            <w:color w:val="333399"/>
            <w:w w:val="105"/>
            <w:sz w:val="19"/>
            <w:szCs w:val="19"/>
            <w:lang w:val="ru-RU"/>
          </w:rPr>
          <w:t>/;</w:t>
        </w:r>
      </w:hyperlink>
    </w:p>
    <w:p w:rsidR="00F2475F" w:rsidRPr="002D7A10" w:rsidRDefault="00F2475F">
      <w:pPr>
        <w:pStyle w:val="ListParagraph"/>
        <w:numPr>
          <w:ilvl w:val="0"/>
          <w:numId w:val="2"/>
        </w:numPr>
        <w:tabs>
          <w:tab w:val="left" w:pos="384"/>
        </w:tabs>
        <w:rPr>
          <w:color w:val="333399"/>
          <w:sz w:val="19"/>
          <w:szCs w:val="19"/>
        </w:rPr>
      </w:pPr>
      <w:r w:rsidRPr="002D7A10">
        <w:rPr>
          <w:color w:val="333399"/>
          <w:sz w:val="19"/>
          <w:szCs w:val="19"/>
          <w:lang w:val="ru-RU"/>
        </w:rPr>
        <w:t>Загрузить сканированные копии</w:t>
      </w:r>
      <w:r w:rsidRPr="002D7A10">
        <w:rPr>
          <w:color w:val="333399"/>
          <w:sz w:val="19"/>
          <w:szCs w:val="19"/>
        </w:rPr>
        <w:t>:</w:t>
      </w:r>
    </w:p>
    <w:p w:rsidR="00F2475F" w:rsidRPr="002D7A10" w:rsidRDefault="00F2475F">
      <w:pPr>
        <w:pStyle w:val="ListParagraph"/>
        <w:numPr>
          <w:ilvl w:val="1"/>
          <w:numId w:val="2"/>
        </w:numPr>
        <w:tabs>
          <w:tab w:val="left" w:pos="667"/>
        </w:tabs>
        <w:rPr>
          <w:color w:val="333399"/>
          <w:sz w:val="19"/>
          <w:szCs w:val="19"/>
          <w:lang w:val="ru-RU"/>
        </w:rPr>
      </w:pPr>
      <w:r w:rsidRPr="002D7A10">
        <w:rPr>
          <w:color w:val="333399"/>
          <w:sz w:val="19"/>
          <w:szCs w:val="19"/>
          <w:lang w:val="ru-RU"/>
        </w:rPr>
        <w:t>удостоверения личности (для граждан Казахстана) или паспорта (для иностранных граждан);</w:t>
      </w:r>
    </w:p>
    <w:p w:rsidR="00F2475F" w:rsidRPr="002D7A10" w:rsidRDefault="00F2475F">
      <w:pPr>
        <w:pStyle w:val="ListParagraph"/>
        <w:numPr>
          <w:ilvl w:val="1"/>
          <w:numId w:val="2"/>
        </w:numPr>
        <w:tabs>
          <w:tab w:val="left" w:pos="667"/>
        </w:tabs>
        <w:rPr>
          <w:color w:val="333399"/>
          <w:sz w:val="19"/>
          <w:szCs w:val="19"/>
        </w:rPr>
      </w:pPr>
      <w:r w:rsidRPr="002D7A10">
        <w:rPr>
          <w:color w:val="333399"/>
          <w:sz w:val="19"/>
          <w:szCs w:val="19"/>
          <w:lang w:val="ru-RU"/>
        </w:rPr>
        <w:t>Магистерского диплома с транскриптом</w:t>
      </w:r>
      <w:r w:rsidRPr="002D7A10">
        <w:rPr>
          <w:color w:val="333399"/>
          <w:position w:val="7"/>
          <w:sz w:val="19"/>
          <w:szCs w:val="19"/>
        </w:rPr>
        <w:t>1</w:t>
      </w:r>
      <w:r w:rsidRPr="002D7A10">
        <w:rPr>
          <w:color w:val="333399"/>
          <w:sz w:val="19"/>
          <w:szCs w:val="19"/>
        </w:rPr>
        <w:t>;</w:t>
      </w:r>
    </w:p>
    <w:p w:rsidR="00F2475F" w:rsidRPr="002D7A10" w:rsidRDefault="00F2475F" w:rsidP="007A43E0">
      <w:pPr>
        <w:pStyle w:val="ListParagraph"/>
        <w:numPr>
          <w:ilvl w:val="1"/>
          <w:numId w:val="2"/>
        </w:numPr>
        <w:tabs>
          <w:tab w:val="left" w:pos="667"/>
        </w:tabs>
        <w:rPr>
          <w:color w:val="333399"/>
          <w:sz w:val="19"/>
          <w:szCs w:val="19"/>
        </w:rPr>
      </w:pPr>
      <w:r w:rsidRPr="002D7A10">
        <w:rPr>
          <w:color w:val="333399"/>
          <w:sz w:val="19"/>
          <w:szCs w:val="19"/>
          <w:lang w:val="ru-RU"/>
        </w:rPr>
        <w:t>Действительные</w:t>
      </w:r>
      <w:r w:rsidRPr="002D7A10">
        <w:rPr>
          <w:color w:val="333399"/>
          <w:sz w:val="19"/>
          <w:szCs w:val="19"/>
        </w:rPr>
        <w:t xml:space="preserve"> </w:t>
      </w:r>
      <w:r w:rsidRPr="002D7A10">
        <w:rPr>
          <w:color w:val="333399"/>
          <w:sz w:val="19"/>
          <w:szCs w:val="19"/>
          <w:lang w:val="ru-RU"/>
        </w:rPr>
        <w:t>международные</w:t>
      </w:r>
      <w:r w:rsidRPr="002D7A10">
        <w:rPr>
          <w:color w:val="333399"/>
          <w:sz w:val="19"/>
          <w:szCs w:val="19"/>
        </w:rPr>
        <w:t xml:space="preserve"> </w:t>
      </w:r>
      <w:r w:rsidRPr="002D7A10">
        <w:rPr>
          <w:color w:val="333399"/>
          <w:sz w:val="19"/>
          <w:szCs w:val="19"/>
          <w:lang w:val="ru-RU"/>
        </w:rPr>
        <w:t>сертификаты</w:t>
      </w:r>
      <w:r w:rsidRPr="002D7A10">
        <w:rPr>
          <w:color w:val="333399"/>
          <w:sz w:val="19"/>
          <w:szCs w:val="19"/>
        </w:rPr>
        <w:t xml:space="preserve"> </w:t>
      </w:r>
      <w:r w:rsidRPr="002D7A10">
        <w:rPr>
          <w:color w:val="333399"/>
          <w:sz w:val="19"/>
          <w:szCs w:val="19"/>
          <w:lang w:val="ru-RU"/>
        </w:rPr>
        <w:t>владения</w:t>
      </w:r>
      <w:r w:rsidRPr="002D7A10">
        <w:rPr>
          <w:color w:val="333399"/>
          <w:sz w:val="19"/>
          <w:szCs w:val="19"/>
        </w:rPr>
        <w:t xml:space="preserve"> </w:t>
      </w:r>
      <w:r w:rsidRPr="002D7A10">
        <w:rPr>
          <w:color w:val="333399"/>
          <w:sz w:val="19"/>
          <w:szCs w:val="19"/>
          <w:lang w:val="ru-RU"/>
        </w:rPr>
        <w:t>английским</w:t>
      </w:r>
      <w:r w:rsidRPr="002D7A10">
        <w:rPr>
          <w:color w:val="333399"/>
          <w:sz w:val="19"/>
          <w:szCs w:val="19"/>
        </w:rPr>
        <w:t xml:space="preserve"> </w:t>
      </w:r>
      <w:r w:rsidRPr="002D7A10">
        <w:rPr>
          <w:color w:val="333399"/>
          <w:sz w:val="19"/>
          <w:szCs w:val="19"/>
          <w:lang w:val="ru-RU"/>
        </w:rPr>
        <w:t>языком</w:t>
      </w:r>
      <w:r w:rsidRPr="002D7A10">
        <w:rPr>
          <w:color w:val="333399"/>
          <w:sz w:val="19"/>
          <w:szCs w:val="19"/>
        </w:rPr>
        <w:t xml:space="preserve"> (TOEFL</w:t>
      </w:r>
      <w:r w:rsidRPr="002D7A10">
        <w:rPr>
          <w:color w:val="333399"/>
          <w:spacing w:val="-21"/>
          <w:sz w:val="19"/>
          <w:szCs w:val="19"/>
        </w:rPr>
        <w:t xml:space="preserve"> </w:t>
      </w:r>
      <w:r w:rsidRPr="002D7A10">
        <w:rPr>
          <w:color w:val="333399"/>
          <w:spacing w:val="-4"/>
          <w:sz w:val="19"/>
          <w:szCs w:val="19"/>
        </w:rPr>
        <w:t>CBT</w:t>
      </w:r>
      <w:r w:rsidRPr="002D7A10">
        <w:rPr>
          <w:color w:val="333399"/>
          <w:spacing w:val="-21"/>
          <w:sz w:val="19"/>
          <w:szCs w:val="19"/>
        </w:rPr>
        <w:t xml:space="preserve"> </w:t>
      </w:r>
      <w:r w:rsidRPr="002D7A10">
        <w:rPr>
          <w:color w:val="333399"/>
          <w:sz w:val="19"/>
          <w:szCs w:val="19"/>
        </w:rPr>
        <w:t>≥</w:t>
      </w:r>
      <w:r w:rsidRPr="002D7A10">
        <w:rPr>
          <w:color w:val="333399"/>
          <w:spacing w:val="-21"/>
          <w:sz w:val="19"/>
          <w:szCs w:val="19"/>
        </w:rPr>
        <w:t xml:space="preserve"> </w:t>
      </w:r>
      <w:r w:rsidRPr="002D7A10">
        <w:rPr>
          <w:color w:val="333399"/>
          <w:sz w:val="19"/>
          <w:szCs w:val="19"/>
        </w:rPr>
        <w:t>133,</w:t>
      </w:r>
      <w:r w:rsidRPr="002D7A10">
        <w:rPr>
          <w:color w:val="333399"/>
          <w:spacing w:val="-20"/>
          <w:sz w:val="19"/>
          <w:szCs w:val="19"/>
        </w:rPr>
        <w:t xml:space="preserve"> </w:t>
      </w:r>
      <w:r w:rsidRPr="002D7A10">
        <w:rPr>
          <w:color w:val="333399"/>
          <w:sz w:val="19"/>
          <w:szCs w:val="19"/>
        </w:rPr>
        <w:t>TOEFL</w:t>
      </w:r>
      <w:r w:rsidRPr="002D7A10">
        <w:rPr>
          <w:color w:val="333399"/>
          <w:spacing w:val="-21"/>
          <w:sz w:val="19"/>
          <w:szCs w:val="19"/>
        </w:rPr>
        <w:t xml:space="preserve"> </w:t>
      </w:r>
      <w:r w:rsidRPr="002D7A10">
        <w:rPr>
          <w:color w:val="333399"/>
          <w:spacing w:val="-4"/>
          <w:sz w:val="19"/>
          <w:szCs w:val="19"/>
        </w:rPr>
        <w:t>IBT</w:t>
      </w:r>
      <w:r w:rsidRPr="002D7A10">
        <w:rPr>
          <w:color w:val="333399"/>
          <w:spacing w:val="-21"/>
          <w:sz w:val="19"/>
          <w:szCs w:val="19"/>
        </w:rPr>
        <w:t xml:space="preserve"> </w:t>
      </w:r>
      <w:r w:rsidRPr="002D7A10">
        <w:rPr>
          <w:color w:val="333399"/>
          <w:sz w:val="19"/>
          <w:szCs w:val="19"/>
        </w:rPr>
        <w:t>≥46,</w:t>
      </w:r>
      <w:r w:rsidRPr="002D7A10">
        <w:rPr>
          <w:color w:val="333399"/>
          <w:spacing w:val="-21"/>
          <w:sz w:val="19"/>
          <w:szCs w:val="19"/>
        </w:rPr>
        <w:t xml:space="preserve"> </w:t>
      </w:r>
      <w:r w:rsidRPr="002D7A10">
        <w:rPr>
          <w:color w:val="333399"/>
          <w:sz w:val="19"/>
          <w:szCs w:val="19"/>
        </w:rPr>
        <w:t>TOEFL</w:t>
      </w:r>
      <w:r w:rsidRPr="002D7A10">
        <w:rPr>
          <w:color w:val="333399"/>
          <w:spacing w:val="-21"/>
          <w:sz w:val="19"/>
          <w:szCs w:val="19"/>
        </w:rPr>
        <w:t xml:space="preserve"> </w:t>
      </w:r>
      <w:r w:rsidRPr="002D7A10">
        <w:rPr>
          <w:color w:val="333399"/>
          <w:spacing w:val="-4"/>
          <w:sz w:val="19"/>
          <w:szCs w:val="19"/>
        </w:rPr>
        <w:t xml:space="preserve">PBT </w:t>
      </w:r>
      <w:r w:rsidRPr="002D7A10">
        <w:rPr>
          <w:color w:val="333399"/>
          <w:sz w:val="19"/>
          <w:szCs w:val="19"/>
        </w:rPr>
        <w:t>≥453, TOEFL PDT ≥ 65, IELTS ≥5.5)</w:t>
      </w:r>
    </w:p>
    <w:p w:rsidR="00F2475F" w:rsidRPr="002D7A10" w:rsidRDefault="00F2475F">
      <w:pPr>
        <w:pStyle w:val="ListParagraph"/>
        <w:numPr>
          <w:ilvl w:val="1"/>
          <w:numId w:val="2"/>
        </w:numPr>
        <w:tabs>
          <w:tab w:val="left" w:pos="667"/>
        </w:tabs>
        <w:spacing w:line="249" w:lineRule="auto"/>
        <w:ind w:right="110"/>
        <w:rPr>
          <w:color w:val="333399"/>
          <w:sz w:val="19"/>
          <w:szCs w:val="19"/>
          <w:lang w:val="ru-RU"/>
        </w:rPr>
      </w:pPr>
      <w:r w:rsidRPr="002D7A10">
        <w:rPr>
          <w:color w:val="333399"/>
          <w:sz w:val="19"/>
          <w:szCs w:val="19"/>
          <w:lang w:val="ru-RU"/>
        </w:rPr>
        <w:t>Профессиональное резюме, содержащее свидетельство не менее трёх лет опыта работы в деловых, государственных, академических или некоммерческих организациях;</w:t>
      </w:r>
    </w:p>
    <w:p w:rsidR="00F2475F" w:rsidRPr="002D7A10" w:rsidRDefault="00F2475F">
      <w:pPr>
        <w:pStyle w:val="ListParagraph"/>
        <w:numPr>
          <w:ilvl w:val="1"/>
          <w:numId w:val="2"/>
        </w:numPr>
        <w:tabs>
          <w:tab w:val="left" w:pos="667"/>
        </w:tabs>
        <w:spacing w:before="2"/>
        <w:rPr>
          <w:color w:val="333399"/>
          <w:sz w:val="19"/>
          <w:szCs w:val="19"/>
          <w:lang w:val="ru-RU"/>
        </w:rPr>
      </w:pPr>
      <w:r w:rsidRPr="002D7A10">
        <w:rPr>
          <w:color w:val="333399"/>
          <w:sz w:val="19"/>
          <w:szCs w:val="19"/>
          <w:lang w:val="ru-RU"/>
        </w:rPr>
        <w:t>Не менее двух профессиональных рекомендательных писем;</w:t>
      </w:r>
    </w:p>
    <w:p w:rsidR="00F2475F" w:rsidRPr="002D7A10" w:rsidRDefault="00F2475F">
      <w:pPr>
        <w:pStyle w:val="ListParagraph"/>
        <w:numPr>
          <w:ilvl w:val="1"/>
          <w:numId w:val="2"/>
        </w:numPr>
        <w:tabs>
          <w:tab w:val="left" w:pos="667"/>
        </w:tabs>
        <w:spacing w:line="249" w:lineRule="auto"/>
        <w:ind w:right="219"/>
        <w:rPr>
          <w:color w:val="333399"/>
          <w:sz w:val="19"/>
          <w:szCs w:val="19"/>
          <w:lang w:val="ru-RU"/>
        </w:rPr>
      </w:pPr>
      <w:r w:rsidRPr="002D7A10">
        <w:rPr>
          <w:color w:val="333399"/>
          <w:sz w:val="19"/>
          <w:szCs w:val="19"/>
          <w:lang w:val="ru-RU"/>
        </w:rPr>
        <w:t>Предложение по тематике исследования, с изложением исследовательских интересов кандидата и методологического подхода к проведению исследования. Для составления успешного исследовательского предложения требуется ознакомиться с актуальными исследованиями, с помощью обзора литературы в соответствующей области, и выявить исследовательские пробелы, тем самым сформулировав оригинальную исследовательскую идею;</w:t>
      </w:r>
    </w:p>
    <w:p w:rsidR="00F2475F" w:rsidRPr="002D7A10" w:rsidRDefault="00F2475F">
      <w:pPr>
        <w:pStyle w:val="ListParagraph"/>
        <w:numPr>
          <w:ilvl w:val="1"/>
          <w:numId w:val="2"/>
        </w:numPr>
        <w:tabs>
          <w:tab w:val="left" w:pos="667"/>
        </w:tabs>
        <w:spacing w:before="3" w:line="249" w:lineRule="auto"/>
        <w:ind w:right="150"/>
        <w:rPr>
          <w:color w:val="333399"/>
          <w:sz w:val="19"/>
          <w:szCs w:val="19"/>
          <w:lang w:val="ru-RU"/>
        </w:rPr>
      </w:pPr>
      <w:r w:rsidRPr="002D7A10">
        <w:rPr>
          <w:color w:val="333399"/>
          <w:sz w:val="19"/>
          <w:szCs w:val="19"/>
          <w:lang w:val="ru-RU"/>
        </w:rPr>
        <w:t>Цифровое фото - Очень важным является загрузка Вашей цифровой фотографии именно в поле «Фото», так как все департаменты КИМЭП будут использовать Вашу фотографию из этого поля для идентификации вашей личности. Цифровая фотография с разрешением 300 ppi (пикселей на дюйм) размером не менее 8 МП (мегапикселей) в формате JPEG с низким сжатием (высокое качество);</w:t>
      </w:r>
    </w:p>
    <w:p w:rsidR="00F2475F" w:rsidRPr="002D7A10" w:rsidRDefault="00F2475F">
      <w:pPr>
        <w:pStyle w:val="ListParagraph"/>
        <w:numPr>
          <w:ilvl w:val="1"/>
          <w:numId w:val="2"/>
        </w:numPr>
        <w:tabs>
          <w:tab w:val="left" w:pos="667"/>
        </w:tabs>
        <w:spacing w:before="3" w:line="249" w:lineRule="auto"/>
        <w:ind w:right="150"/>
        <w:rPr>
          <w:color w:val="333399"/>
          <w:sz w:val="19"/>
          <w:szCs w:val="19"/>
          <w:lang w:val="ru-RU"/>
        </w:rPr>
      </w:pPr>
      <w:r w:rsidRPr="002D7A10">
        <w:rPr>
          <w:color w:val="333399"/>
          <w:sz w:val="19"/>
          <w:szCs w:val="19"/>
          <w:lang w:val="ru-RU"/>
        </w:rPr>
        <w:t>Лица, получившие диплом магистра в зарубежных вузах, расположенных в странах, где английский является государственным или официальным языком и имеющих специализированную аккредитацию зарубежных аккредитационных органов, включенных в реестры и (или) ассоциации аккредитационных органов государств – членов ОЭСР – в течение 5 лет  после окончания вуза также освобождаются от требования по иностранному языку.</w:t>
      </w:r>
    </w:p>
    <w:p w:rsidR="00F2475F" w:rsidRPr="005A6719" w:rsidRDefault="00F2475F">
      <w:pPr>
        <w:pStyle w:val="Heading1"/>
        <w:rPr>
          <w:lang w:val="ru-RU"/>
        </w:rPr>
      </w:pPr>
      <w:r>
        <w:rPr>
          <w:color w:val="EF3E23"/>
          <w:lang w:val="ru-RU"/>
        </w:rPr>
        <w:t>ШАГ</w:t>
      </w:r>
      <w:r w:rsidRPr="005A6719">
        <w:rPr>
          <w:color w:val="EF3E23"/>
          <w:lang w:val="ru-RU"/>
        </w:rPr>
        <w:t xml:space="preserve"> 2. </w:t>
      </w:r>
      <w:r>
        <w:rPr>
          <w:color w:val="EF3E23"/>
          <w:lang w:val="ru-RU"/>
        </w:rPr>
        <w:t>ПРОХОЖДЕНИЕ</w:t>
      </w:r>
      <w:r w:rsidRPr="005A6719">
        <w:rPr>
          <w:color w:val="EF3E23"/>
          <w:lang w:val="ru-RU"/>
        </w:rPr>
        <w:t xml:space="preserve"> </w:t>
      </w:r>
      <w:r>
        <w:rPr>
          <w:color w:val="EF3E23"/>
          <w:lang w:val="ru-RU"/>
        </w:rPr>
        <w:t>СОБЕСЕДОВАНИЯ</w:t>
      </w:r>
      <w:r w:rsidRPr="005A6719">
        <w:rPr>
          <w:color w:val="EF3E23"/>
          <w:lang w:val="ru-RU"/>
        </w:rPr>
        <w:t xml:space="preserve"> </w:t>
      </w:r>
      <w:r>
        <w:rPr>
          <w:color w:val="EF3E23"/>
          <w:lang w:val="ru-RU"/>
        </w:rPr>
        <w:t>С</w:t>
      </w:r>
      <w:r w:rsidRPr="005A6719">
        <w:rPr>
          <w:color w:val="EF3E23"/>
          <w:lang w:val="ru-RU"/>
        </w:rPr>
        <w:t xml:space="preserve"> </w:t>
      </w:r>
      <w:r>
        <w:rPr>
          <w:color w:val="EF3E23"/>
          <w:lang w:val="ru-RU"/>
        </w:rPr>
        <w:t>ПРИЁМНОЙ</w:t>
      </w:r>
      <w:r w:rsidRPr="005A6719">
        <w:rPr>
          <w:color w:val="EF3E23"/>
          <w:lang w:val="ru-RU"/>
        </w:rPr>
        <w:tab/>
      </w:r>
      <w:r>
        <w:rPr>
          <w:color w:val="EF3E23"/>
          <w:lang w:val="ru-RU"/>
        </w:rPr>
        <w:t xml:space="preserve"> КОМИССИЕЙ ПРОГРАММЫ </w:t>
      </w:r>
    </w:p>
    <w:p w:rsidR="00F2475F" w:rsidRPr="005A6719" w:rsidRDefault="00F2475F">
      <w:pPr>
        <w:pStyle w:val="BodyText"/>
        <w:spacing w:before="119" w:line="249" w:lineRule="auto"/>
        <w:ind w:left="100" w:right="301" w:firstLine="0"/>
        <w:rPr>
          <w:lang w:val="ru-RU"/>
        </w:rPr>
      </w:pPr>
      <w:r w:rsidRPr="005A6719">
        <w:rPr>
          <w:color w:val="473984"/>
          <w:lang w:val="ru-RU"/>
        </w:rPr>
        <w:t>Приёмная комиссия рассматривает заявку и прилагаемые документы, и, в случае удовлетворённости приведеннными квалификациями, сообщает кандидату о назначении Собеседования с представителями программы (дата собеседования назначается индивидуально).</w:t>
      </w:r>
    </w:p>
    <w:p w:rsidR="00F2475F" w:rsidRPr="00692493" w:rsidRDefault="00F2475F">
      <w:pPr>
        <w:pStyle w:val="Heading1"/>
        <w:rPr>
          <w:lang w:val="ru-RU"/>
        </w:rPr>
      </w:pPr>
      <w:r>
        <w:rPr>
          <w:color w:val="EF3E23"/>
          <w:lang w:val="ru-RU"/>
        </w:rPr>
        <w:t>ШАГ</w:t>
      </w:r>
      <w:r w:rsidRPr="00692493">
        <w:rPr>
          <w:color w:val="EF3E23"/>
          <w:lang w:val="ru-RU"/>
        </w:rPr>
        <w:t xml:space="preserve"> 3. </w:t>
      </w:r>
      <w:r>
        <w:rPr>
          <w:color w:val="EF3E23"/>
          <w:lang w:val="ru-RU"/>
        </w:rPr>
        <w:t xml:space="preserve">УЗНАТЬ О ПРИЁМЕ НА ПРОГРАММУ И ПОДПИСАТЬ ДОГОВОР ОБРАЗОВАТЕЛЬНЫХ УСЛУГ </w:t>
      </w:r>
    </w:p>
    <w:p w:rsidR="00F2475F" w:rsidRPr="005A6719" w:rsidRDefault="00F2475F">
      <w:pPr>
        <w:pStyle w:val="ListParagraph"/>
        <w:numPr>
          <w:ilvl w:val="0"/>
          <w:numId w:val="1"/>
        </w:numPr>
        <w:tabs>
          <w:tab w:val="left" w:pos="384"/>
        </w:tabs>
        <w:spacing w:before="119" w:line="249" w:lineRule="auto"/>
        <w:ind w:right="278"/>
        <w:rPr>
          <w:color w:val="333399"/>
          <w:sz w:val="20"/>
          <w:szCs w:val="20"/>
          <w:lang w:val="ru-RU"/>
        </w:rPr>
      </w:pPr>
      <w:r w:rsidRPr="005A6719">
        <w:rPr>
          <w:color w:val="333399"/>
          <w:sz w:val="20"/>
          <w:szCs w:val="20"/>
          <w:lang w:val="ru-RU"/>
        </w:rPr>
        <w:t>Уведомление о зачислении в Университет КИМЭП будет выслано Вам на электронную почту, а также размещено на портале абитуриента в секции «</w:t>
      </w:r>
      <w:r w:rsidRPr="005A6719">
        <w:rPr>
          <w:color w:val="333399"/>
          <w:sz w:val="20"/>
          <w:szCs w:val="20"/>
        </w:rPr>
        <w:t>Acceptance</w:t>
      </w:r>
      <w:r w:rsidRPr="005A6719">
        <w:rPr>
          <w:color w:val="333399"/>
          <w:sz w:val="20"/>
          <w:szCs w:val="20"/>
          <w:lang w:val="ru-RU"/>
        </w:rPr>
        <w:t xml:space="preserve"> </w:t>
      </w:r>
      <w:r w:rsidRPr="005A6719">
        <w:rPr>
          <w:color w:val="333399"/>
          <w:sz w:val="20"/>
          <w:szCs w:val="20"/>
        </w:rPr>
        <w:t>Package</w:t>
      </w:r>
      <w:r w:rsidRPr="005A6719">
        <w:rPr>
          <w:color w:val="333399"/>
          <w:sz w:val="20"/>
          <w:szCs w:val="20"/>
          <w:lang w:val="ru-RU"/>
        </w:rPr>
        <w:t>»</w:t>
      </w:r>
      <w:r w:rsidRPr="005A6719">
        <w:rPr>
          <w:color w:val="333399"/>
          <w:w w:val="105"/>
          <w:sz w:val="20"/>
          <w:szCs w:val="20"/>
          <w:lang w:val="ru-RU"/>
        </w:rPr>
        <w:t>.</w:t>
      </w:r>
    </w:p>
    <w:p w:rsidR="00F2475F" w:rsidRPr="005A6719" w:rsidRDefault="00F2475F">
      <w:pPr>
        <w:pStyle w:val="ListParagraph"/>
        <w:numPr>
          <w:ilvl w:val="0"/>
          <w:numId w:val="1"/>
        </w:numPr>
        <w:tabs>
          <w:tab w:val="left" w:pos="384"/>
        </w:tabs>
        <w:spacing w:before="2" w:line="249" w:lineRule="auto"/>
        <w:ind w:right="530"/>
        <w:rPr>
          <w:sz w:val="20"/>
          <w:szCs w:val="20"/>
          <w:lang w:val="ru-RU"/>
        </w:rPr>
      </w:pPr>
      <w:r w:rsidRPr="005A6719">
        <w:rPr>
          <w:color w:val="333399"/>
          <w:sz w:val="20"/>
          <w:szCs w:val="20"/>
          <w:lang w:val="ru-RU"/>
        </w:rPr>
        <w:t>Электронная почта является официальным каналом коммуникации Университета КИМЭП с абитуриентом, соответственно, адрес электронной почты, указанный в онлайн заявлении, должен быть действительным на момент зачисления в состав обучающихся</w:t>
      </w:r>
      <w:r w:rsidRPr="005A6719">
        <w:rPr>
          <w:color w:val="473984"/>
          <w:sz w:val="20"/>
          <w:szCs w:val="20"/>
          <w:lang w:val="ru-RU"/>
        </w:rPr>
        <w:t>.</w:t>
      </w:r>
    </w:p>
    <w:p w:rsidR="00F2475F" w:rsidRPr="005A6719" w:rsidRDefault="00F2475F">
      <w:pPr>
        <w:pStyle w:val="ListParagraph"/>
        <w:numPr>
          <w:ilvl w:val="0"/>
          <w:numId w:val="1"/>
        </w:numPr>
        <w:tabs>
          <w:tab w:val="left" w:pos="384"/>
        </w:tabs>
        <w:spacing w:before="2" w:line="249" w:lineRule="auto"/>
        <w:ind w:right="182"/>
        <w:rPr>
          <w:color w:val="333399"/>
          <w:sz w:val="20"/>
          <w:szCs w:val="20"/>
          <w:lang w:val="ru-RU"/>
        </w:rPr>
      </w:pPr>
      <w:r w:rsidRPr="005A6719">
        <w:rPr>
          <w:color w:val="333399"/>
          <w:sz w:val="20"/>
          <w:szCs w:val="20"/>
          <w:lang w:val="ru-RU"/>
        </w:rPr>
        <w:t>Договор на оказание образовательных услуг будет также размещен на Вашем портале абитуриента в секции «</w:t>
      </w:r>
      <w:r w:rsidRPr="005A6719">
        <w:rPr>
          <w:color w:val="333399"/>
          <w:sz w:val="20"/>
          <w:szCs w:val="20"/>
        </w:rPr>
        <w:t>Acceptance</w:t>
      </w:r>
      <w:r w:rsidRPr="005A6719">
        <w:rPr>
          <w:color w:val="333399"/>
          <w:sz w:val="20"/>
          <w:szCs w:val="20"/>
          <w:lang w:val="ru-RU"/>
        </w:rPr>
        <w:t xml:space="preserve"> </w:t>
      </w:r>
      <w:r w:rsidRPr="005A6719">
        <w:rPr>
          <w:color w:val="333399"/>
          <w:sz w:val="20"/>
          <w:szCs w:val="20"/>
        </w:rPr>
        <w:t>Package</w:t>
      </w:r>
      <w:r w:rsidRPr="005A6719">
        <w:rPr>
          <w:color w:val="333399"/>
          <w:sz w:val="20"/>
          <w:szCs w:val="20"/>
          <w:lang w:val="ru-RU"/>
        </w:rPr>
        <w:t>». Две копии договора, распечатанные и подписанные Вами, должны быть предоставлены в Приемную комиссию университета до окончания регистрации на предметы.</w:t>
      </w:r>
    </w:p>
    <w:p w:rsidR="00F2475F" w:rsidRPr="00A52490" w:rsidRDefault="00F2475F">
      <w:pPr>
        <w:pStyle w:val="Heading1"/>
        <w:rPr>
          <w:lang w:val="ru-RU"/>
        </w:rPr>
      </w:pPr>
      <w:r>
        <w:rPr>
          <w:color w:val="EF3E23"/>
          <w:lang w:val="ru-RU"/>
        </w:rPr>
        <w:t>ШАГ 4</w:t>
      </w:r>
      <w:r w:rsidRPr="00A52490">
        <w:rPr>
          <w:color w:val="EF3E23"/>
          <w:lang w:val="ru-RU"/>
        </w:rPr>
        <w:t>.</w:t>
      </w:r>
      <w:r>
        <w:rPr>
          <w:color w:val="EF3E23"/>
          <w:lang w:val="ru-RU"/>
        </w:rPr>
        <w:t xml:space="preserve"> ПОДАЧА ОРИГИНАЛОВ ДОКУМЕНТОВ</w:t>
      </w:r>
    </w:p>
    <w:p w:rsidR="00F2475F" w:rsidRPr="005A6719" w:rsidRDefault="00F2475F">
      <w:pPr>
        <w:spacing w:before="120"/>
        <w:ind w:left="100"/>
        <w:rPr>
          <w:sz w:val="20"/>
          <w:szCs w:val="20"/>
          <w:lang w:val="ru-RU"/>
        </w:rPr>
      </w:pPr>
      <w:r w:rsidRPr="005A6719">
        <w:rPr>
          <w:b/>
          <w:color w:val="473984"/>
          <w:sz w:val="20"/>
          <w:szCs w:val="20"/>
          <w:lang w:val="ru-RU"/>
        </w:rPr>
        <w:t xml:space="preserve">В Медицинский центр Университета КИМЭП </w:t>
      </w:r>
      <w:r w:rsidRPr="005A6719">
        <w:rPr>
          <w:color w:val="473984"/>
          <w:sz w:val="20"/>
          <w:szCs w:val="20"/>
          <w:lang w:val="ru-RU"/>
        </w:rPr>
        <w:t>(</w:t>
      </w:r>
      <w:r w:rsidRPr="005A6719">
        <w:rPr>
          <w:color w:val="333399"/>
          <w:sz w:val="20"/>
          <w:szCs w:val="20"/>
          <w:lang w:val="ru-RU"/>
        </w:rPr>
        <w:t>до окончания периода регистрации на предметы</w:t>
      </w:r>
      <w:r w:rsidRPr="005A6719">
        <w:rPr>
          <w:color w:val="473984"/>
          <w:sz w:val="20"/>
          <w:szCs w:val="20"/>
          <w:lang w:val="ru-RU"/>
        </w:rPr>
        <w:t>):</w:t>
      </w:r>
    </w:p>
    <w:p w:rsidR="00F2475F" w:rsidRPr="005A6719" w:rsidRDefault="00F2475F">
      <w:pPr>
        <w:pStyle w:val="ListParagraph"/>
        <w:numPr>
          <w:ilvl w:val="0"/>
          <w:numId w:val="2"/>
        </w:numPr>
        <w:tabs>
          <w:tab w:val="left" w:pos="384"/>
        </w:tabs>
        <w:rPr>
          <w:color w:val="333399"/>
          <w:sz w:val="20"/>
          <w:szCs w:val="20"/>
          <w:lang w:val="ru-RU"/>
        </w:rPr>
      </w:pPr>
      <w:r w:rsidRPr="005A6719">
        <w:rPr>
          <w:color w:val="333399"/>
          <w:sz w:val="20"/>
          <w:szCs w:val="20"/>
          <w:lang w:val="ru-RU"/>
        </w:rPr>
        <w:t>Медицинская справка форма 086-</w:t>
      </w:r>
      <w:r w:rsidRPr="005A6719">
        <w:rPr>
          <w:color w:val="333399"/>
          <w:sz w:val="20"/>
          <w:szCs w:val="20"/>
        </w:rPr>
        <w:t>y</w:t>
      </w:r>
      <w:r w:rsidRPr="005A6719">
        <w:rPr>
          <w:color w:val="333399"/>
          <w:sz w:val="20"/>
          <w:szCs w:val="20"/>
          <w:lang w:val="ru-RU"/>
        </w:rPr>
        <w:t xml:space="preserve"> для граждан Республики Казахстан или ее эквивалент для иностранных граждан.</w:t>
      </w:r>
    </w:p>
    <w:p w:rsidR="00F2475F" w:rsidRPr="005A6719" w:rsidRDefault="00F2475F">
      <w:pPr>
        <w:pStyle w:val="ListParagraph"/>
        <w:numPr>
          <w:ilvl w:val="0"/>
          <w:numId w:val="2"/>
        </w:numPr>
        <w:tabs>
          <w:tab w:val="left" w:pos="384"/>
        </w:tabs>
        <w:rPr>
          <w:color w:val="333399"/>
          <w:sz w:val="20"/>
          <w:szCs w:val="20"/>
          <w:lang w:val="ru-RU"/>
        </w:rPr>
      </w:pPr>
      <w:r w:rsidRPr="005A6719">
        <w:rPr>
          <w:color w:val="333399"/>
          <w:sz w:val="20"/>
          <w:szCs w:val="20"/>
          <w:lang w:val="ru-RU"/>
        </w:rPr>
        <w:t>Оригинал флюорографического снимка, с описанием (полученная не ранее, чем за 6 месяцев, с подписью и печатью рентгенолога).</w:t>
      </w:r>
    </w:p>
    <w:p w:rsidR="00F2475F" w:rsidRPr="005A6719" w:rsidRDefault="00F2475F">
      <w:pPr>
        <w:pStyle w:val="ListParagraph"/>
        <w:numPr>
          <w:ilvl w:val="0"/>
          <w:numId w:val="2"/>
        </w:numPr>
        <w:tabs>
          <w:tab w:val="left" w:pos="384"/>
        </w:tabs>
        <w:rPr>
          <w:sz w:val="20"/>
          <w:szCs w:val="20"/>
          <w:lang w:val="ru-RU"/>
        </w:rPr>
      </w:pPr>
      <w:r w:rsidRPr="005A6719">
        <w:rPr>
          <w:color w:val="473984"/>
          <w:sz w:val="20"/>
          <w:szCs w:val="20"/>
          <w:lang w:val="ru-RU"/>
        </w:rPr>
        <w:t>Копия прививочной карты (для поступающих моложе 32 лет)</w:t>
      </w:r>
    </w:p>
    <w:p w:rsidR="00F2475F" w:rsidRPr="005A6719" w:rsidRDefault="00F2475F">
      <w:pPr>
        <w:spacing w:before="66"/>
        <w:ind w:left="100"/>
        <w:rPr>
          <w:sz w:val="20"/>
          <w:szCs w:val="20"/>
          <w:lang w:val="ru-RU"/>
        </w:rPr>
      </w:pPr>
      <w:r w:rsidRPr="005A6719">
        <w:rPr>
          <w:b/>
          <w:color w:val="473984"/>
          <w:sz w:val="20"/>
          <w:szCs w:val="20"/>
          <w:lang w:val="ru-RU"/>
        </w:rPr>
        <w:t xml:space="preserve">В Приёмную комиссию Университета КИМЭП </w:t>
      </w:r>
      <w:r w:rsidRPr="005A6719">
        <w:rPr>
          <w:color w:val="473984"/>
          <w:sz w:val="20"/>
          <w:szCs w:val="20"/>
          <w:lang w:val="ru-RU"/>
        </w:rPr>
        <w:t>(</w:t>
      </w:r>
      <w:r w:rsidRPr="005A6719">
        <w:rPr>
          <w:color w:val="333399"/>
          <w:sz w:val="20"/>
          <w:szCs w:val="20"/>
          <w:lang w:val="ru-RU"/>
        </w:rPr>
        <w:t>до окончания периода регистрации на предметы</w:t>
      </w:r>
      <w:r w:rsidRPr="005A6719">
        <w:rPr>
          <w:color w:val="473984"/>
          <w:sz w:val="20"/>
          <w:szCs w:val="20"/>
          <w:lang w:val="ru-RU"/>
        </w:rPr>
        <w:t>):</w:t>
      </w:r>
    </w:p>
    <w:p w:rsidR="00F2475F" w:rsidRPr="005A6719" w:rsidRDefault="00F2475F">
      <w:pPr>
        <w:pStyle w:val="ListParagraph"/>
        <w:numPr>
          <w:ilvl w:val="0"/>
          <w:numId w:val="2"/>
        </w:numPr>
        <w:tabs>
          <w:tab w:val="left" w:pos="384"/>
        </w:tabs>
        <w:rPr>
          <w:sz w:val="20"/>
          <w:szCs w:val="20"/>
          <w:lang w:val="ru-RU"/>
        </w:rPr>
      </w:pPr>
      <w:r w:rsidRPr="005A6719">
        <w:rPr>
          <w:color w:val="473984"/>
          <w:sz w:val="20"/>
          <w:szCs w:val="20"/>
          <w:lang w:val="ru-RU"/>
        </w:rPr>
        <w:t>Дополнительные требования для иностранных граждан:</w:t>
      </w:r>
      <w:r w:rsidRPr="005A6719">
        <w:rPr>
          <w:color w:val="473984"/>
          <w:spacing w:val="-3"/>
          <w:sz w:val="20"/>
          <w:szCs w:val="20"/>
          <w:lang w:val="ru-RU"/>
        </w:rPr>
        <w:t xml:space="preserve"> </w:t>
      </w:r>
      <w:r w:rsidRPr="005A6719">
        <w:rPr>
          <w:color w:val="333399"/>
          <w:spacing w:val="-3"/>
          <w:sz w:val="20"/>
          <w:szCs w:val="20"/>
          <w:lang w:val="ru-RU"/>
        </w:rPr>
        <w:t>в</w:t>
      </w:r>
      <w:r w:rsidRPr="005A6719">
        <w:rPr>
          <w:color w:val="333399"/>
          <w:sz w:val="20"/>
          <w:szCs w:val="20"/>
          <w:lang w:val="ru-RU"/>
        </w:rPr>
        <w:t>ыписку с банковского счета (не распространяется на этнических казахов)</w:t>
      </w:r>
      <w:r w:rsidRPr="005A6719">
        <w:rPr>
          <w:color w:val="000000"/>
          <w:sz w:val="20"/>
          <w:szCs w:val="20"/>
          <w:lang w:val="ru-RU"/>
        </w:rPr>
        <w:t xml:space="preserve"> </w:t>
      </w:r>
      <w:r w:rsidRPr="005A6719">
        <w:rPr>
          <w:color w:val="473984"/>
          <w:sz w:val="20"/>
          <w:szCs w:val="20"/>
          <w:lang w:val="ru-RU"/>
        </w:rPr>
        <w:t>и справка об отсутствии судимости</w:t>
      </w:r>
    </w:p>
    <w:p w:rsidR="00F2475F" w:rsidRDefault="00F2475F">
      <w:pPr>
        <w:pStyle w:val="Heading1"/>
        <w:rPr>
          <w:color w:val="EF3E23"/>
          <w:lang w:val="ru-RU"/>
        </w:rPr>
      </w:pPr>
      <w:r>
        <w:rPr>
          <w:color w:val="EF3E23"/>
          <w:lang w:val="ru-RU"/>
        </w:rPr>
        <w:t xml:space="preserve">ШАГ </w:t>
      </w:r>
      <w:r w:rsidRPr="00A52490">
        <w:rPr>
          <w:color w:val="EF3E23"/>
          <w:lang w:val="ru-RU"/>
        </w:rPr>
        <w:t xml:space="preserve">5. </w:t>
      </w:r>
      <w:r>
        <w:rPr>
          <w:color w:val="EF3E23"/>
          <w:lang w:val="ru-RU"/>
        </w:rPr>
        <w:t>РЕГИСТРАЦИЯ НА ПРЕДМЕТЫ</w:t>
      </w:r>
    </w:p>
    <w:p w:rsidR="00F2475F" w:rsidRDefault="00F2475F">
      <w:pPr>
        <w:pStyle w:val="BodyText"/>
        <w:spacing w:before="119" w:line="249" w:lineRule="auto"/>
        <w:ind w:left="100" w:right="301" w:firstLine="0"/>
        <w:rPr>
          <w:lang w:val="ru-RU"/>
        </w:rPr>
      </w:pPr>
      <w:r>
        <w:rPr>
          <w:noProof/>
        </w:rPr>
        <w:pict>
          <v:shape id="_x0000_s1033" style="position:absolute;left:0;text-align:left;margin-left:36pt;margin-top:35.7pt;width:113.4pt;height:.1pt;z-index:-251657728;mso-wrap-distance-left:0;mso-wrap-distance-right:0;mso-position-horizontal-relative:page" coordorigin="720,714" coordsize="2268,0" path="m720,714r2268,e" filled="f" strokecolor="#ef3e23" strokeweight="1pt">
            <v:path arrowok="t"/>
            <w10:wrap type="topAndBottom" anchorx="page"/>
          </v:shape>
        </w:pict>
      </w:r>
      <w:r>
        <w:rPr>
          <w:color w:val="473984"/>
          <w:lang w:val="ru-RU"/>
        </w:rPr>
        <w:t xml:space="preserve">Для получения консультаций по вопросам выбора предметов и регистрации на них, пожалуйста, свяжитесь с д-ром Маганатом Шегебаевым – здание Достык, офис </w:t>
      </w:r>
      <w:r w:rsidRPr="00A52490">
        <w:rPr>
          <w:color w:val="473984"/>
          <w:lang w:val="ru-RU"/>
        </w:rPr>
        <w:t>225, +7 (727) 270-43-67 (</w:t>
      </w:r>
      <w:r>
        <w:rPr>
          <w:color w:val="473984"/>
          <w:lang w:val="ru-RU"/>
        </w:rPr>
        <w:t xml:space="preserve">вн. </w:t>
      </w:r>
      <w:r w:rsidRPr="00A52490">
        <w:rPr>
          <w:color w:val="473984"/>
          <w:lang w:val="ru-RU"/>
        </w:rPr>
        <w:t>2137);</w:t>
      </w:r>
      <w:r w:rsidRPr="00A52490">
        <w:rPr>
          <w:color w:val="473984"/>
          <w:spacing w:val="-23"/>
          <w:lang w:val="ru-RU"/>
        </w:rPr>
        <w:t xml:space="preserve"> </w:t>
      </w:r>
      <w:hyperlink r:id="rId9">
        <w:r>
          <w:rPr>
            <w:color w:val="473984"/>
          </w:rPr>
          <w:t>magas</w:t>
        </w:r>
        <w:r w:rsidRPr="00A52490">
          <w:rPr>
            <w:color w:val="473984"/>
            <w:lang w:val="ru-RU"/>
          </w:rPr>
          <w:t>@</w:t>
        </w:r>
        <w:r>
          <w:rPr>
            <w:color w:val="473984"/>
          </w:rPr>
          <w:t>kimep</w:t>
        </w:r>
        <w:r w:rsidRPr="00A52490">
          <w:rPr>
            <w:color w:val="473984"/>
            <w:lang w:val="ru-RU"/>
          </w:rPr>
          <w:t>.</w:t>
        </w:r>
        <w:r>
          <w:rPr>
            <w:color w:val="473984"/>
          </w:rPr>
          <w:t>kz</w:t>
        </w:r>
      </w:hyperlink>
    </w:p>
    <w:p w:rsidR="00F2475F" w:rsidRPr="005A6719" w:rsidRDefault="00F2475F">
      <w:pPr>
        <w:spacing w:before="121" w:line="249" w:lineRule="auto"/>
        <w:ind w:left="100"/>
        <w:rPr>
          <w:sz w:val="18"/>
          <w:lang w:val="ru-RU"/>
        </w:rPr>
      </w:pPr>
      <w:r w:rsidRPr="005A6719">
        <w:rPr>
          <w:color w:val="473984"/>
          <w:sz w:val="18"/>
          <w:lang w:val="ru-RU"/>
        </w:rPr>
        <w:t xml:space="preserve">1. </w:t>
      </w:r>
      <w:r>
        <w:rPr>
          <w:color w:val="473984"/>
          <w:sz w:val="18"/>
          <w:lang w:val="ru-RU"/>
        </w:rPr>
        <w:t>документы</w:t>
      </w:r>
      <w:r w:rsidRPr="005A6719">
        <w:rPr>
          <w:color w:val="473984"/>
          <w:sz w:val="18"/>
          <w:lang w:val="ru-RU"/>
        </w:rPr>
        <w:t xml:space="preserve">, </w:t>
      </w:r>
      <w:r>
        <w:rPr>
          <w:color w:val="473984"/>
          <w:sz w:val="18"/>
          <w:lang w:val="ru-RU"/>
        </w:rPr>
        <w:t>поданные</w:t>
      </w:r>
      <w:r w:rsidRPr="005A6719">
        <w:rPr>
          <w:color w:val="473984"/>
          <w:sz w:val="18"/>
          <w:lang w:val="ru-RU"/>
        </w:rPr>
        <w:t xml:space="preserve"> </w:t>
      </w:r>
      <w:r>
        <w:rPr>
          <w:color w:val="473984"/>
          <w:sz w:val="18"/>
          <w:lang w:val="ru-RU"/>
        </w:rPr>
        <w:t>на</w:t>
      </w:r>
      <w:r w:rsidRPr="005A6719">
        <w:rPr>
          <w:color w:val="473984"/>
          <w:sz w:val="18"/>
          <w:lang w:val="ru-RU"/>
        </w:rPr>
        <w:t xml:space="preserve"> </w:t>
      </w:r>
      <w:r>
        <w:rPr>
          <w:color w:val="473984"/>
          <w:sz w:val="18"/>
          <w:lang w:val="ru-RU"/>
        </w:rPr>
        <w:t>иностранных</w:t>
      </w:r>
      <w:r w:rsidRPr="005A6719">
        <w:rPr>
          <w:color w:val="473984"/>
          <w:sz w:val="18"/>
          <w:lang w:val="ru-RU"/>
        </w:rPr>
        <w:t xml:space="preserve"> </w:t>
      </w:r>
      <w:r>
        <w:rPr>
          <w:color w:val="473984"/>
          <w:sz w:val="18"/>
          <w:lang w:val="ru-RU"/>
        </w:rPr>
        <w:t>языках,</w:t>
      </w:r>
      <w:r w:rsidRPr="005A6719">
        <w:rPr>
          <w:color w:val="473984"/>
          <w:sz w:val="18"/>
          <w:lang w:val="ru-RU"/>
        </w:rPr>
        <w:t xml:space="preserve"> </w:t>
      </w:r>
      <w:r>
        <w:rPr>
          <w:color w:val="473984"/>
          <w:sz w:val="18"/>
          <w:lang w:val="ru-RU"/>
        </w:rPr>
        <w:t>должны</w:t>
      </w:r>
      <w:r w:rsidRPr="005A6719">
        <w:rPr>
          <w:color w:val="473984"/>
          <w:sz w:val="18"/>
          <w:lang w:val="ru-RU"/>
        </w:rPr>
        <w:t xml:space="preserve"> </w:t>
      </w:r>
      <w:r>
        <w:rPr>
          <w:color w:val="473984"/>
          <w:sz w:val="18"/>
          <w:lang w:val="ru-RU"/>
        </w:rPr>
        <w:t>сопровождаться</w:t>
      </w:r>
      <w:r w:rsidRPr="005A6719">
        <w:rPr>
          <w:color w:val="473984"/>
          <w:sz w:val="18"/>
          <w:lang w:val="ru-RU"/>
        </w:rPr>
        <w:t xml:space="preserve"> </w:t>
      </w:r>
      <w:r>
        <w:rPr>
          <w:color w:val="473984"/>
          <w:sz w:val="18"/>
          <w:lang w:val="ru-RU"/>
        </w:rPr>
        <w:t>заверенным переводом на казахский или русский языки и пройти процедуру нострификации в течение первого учебного семестра</w:t>
      </w:r>
      <w:r w:rsidRPr="005A6719">
        <w:rPr>
          <w:color w:val="473984"/>
          <w:sz w:val="18"/>
          <w:lang w:val="ru-RU"/>
        </w:rPr>
        <w:t>.</w:t>
      </w:r>
    </w:p>
    <w:sectPr w:rsidR="00F2475F" w:rsidRPr="005A6719" w:rsidSect="00E80901">
      <w:type w:val="continuous"/>
      <w:pgSz w:w="11910" w:h="16840"/>
      <w:pgMar w:top="0" w:right="620" w:bottom="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3900"/>
    <w:multiLevelType w:val="hybridMultilevel"/>
    <w:tmpl w:val="FFFFFFFF"/>
    <w:lvl w:ilvl="0" w:tplc="CA3E5E58">
      <w:numFmt w:val="bullet"/>
      <w:lvlText w:val="٠"/>
      <w:lvlJc w:val="left"/>
      <w:pPr>
        <w:ind w:left="383" w:hanging="284"/>
      </w:pPr>
      <w:rPr>
        <w:rFonts w:ascii="Arial" w:eastAsia="Times New Roman" w:hAnsi="Arial" w:hint="default"/>
        <w:color w:val="473984"/>
        <w:w w:val="79"/>
        <w:sz w:val="20"/>
      </w:rPr>
    </w:lvl>
    <w:lvl w:ilvl="1" w:tplc="C7964B28">
      <w:start w:val="1"/>
      <w:numFmt w:val="decimal"/>
      <w:lvlText w:val="%2."/>
      <w:lvlJc w:val="left"/>
      <w:pPr>
        <w:ind w:left="666" w:hanging="284"/>
      </w:pPr>
      <w:rPr>
        <w:rFonts w:ascii="Arial" w:eastAsia="Times New Roman" w:hAnsi="Arial" w:cs="Arial" w:hint="default"/>
        <w:color w:val="473984"/>
        <w:spacing w:val="-1"/>
        <w:w w:val="90"/>
        <w:sz w:val="20"/>
        <w:szCs w:val="20"/>
      </w:rPr>
    </w:lvl>
    <w:lvl w:ilvl="2" w:tplc="BBCCF6BC">
      <w:numFmt w:val="bullet"/>
      <w:lvlText w:val="•"/>
      <w:lvlJc w:val="left"/>
      <w:pPr>
        <w:ind w:left="1771" w:hanging="284"/>
      </w:pPr>
      <w:rPr>
        <w:rFonts w:hint="default"/>
      </w:rPr>
    </w:lvl>
    <w:lvl w:ilvl="3" w:tplc="4022CB8C">
      <w:numFmt w:val="bullet"/>
      <w:lvlText w:val="•"/>
      <w:lvlJc w:val="left"/>
      <w:pPr>
        <w:ind w:left="2883" w:hanging="284"/>
      </w:pPr>
      <w:rPr>
        <w:rFonts w:hint="default"/>
      </w:rPr>
    </w:lvl>
    <w:lvl w:ilvl="4" w:tplc="6060A338">
      <w:numFmt w:val="bullet"/>
      <w:lvlText w:val="•"/>
      <w:lvlJc w:val="left"/>
      <w:pPr>
        <w:ind w:left="3995" w:hanging="284"/>
      </w:pPr>
      <w:rPr>
        <w:rFonts w:hint="default"/>
      </w:rPr>
    </w:lvl>
    <w:lvl w:ilvl="5" w:tplc="0674E9D0">
      <w:numFmt w:val="bullet"/>
      <w:lvlText w:val="•"/>
      <w:lvlJc w:val="left"/>
      <w:pPr>
        <w:ind w:left="5106" w:hanging="284"/>
      </w:pPr>
      <w:rPr>
        <w:rFonts w:hint="default"/>
      </w:rPr>
    </w:lvl>
    <w:lvl w:ilvl="6" w:tplc="57F0F49E">
      <w:numFmt w:val="bullet"/>
      <w:lvlText w:val="•"/>
      <w:lvlJc w:val="left"/>
      <w:pPr>
        <w:ind w:left="6218" w:hanging="284"/>
      </w:pPr>
      <w:rPr>
        <w:rFonts w:hint="default"/>
      </w:rPr>
    </w:lvl>
    <w:lvl w:ilvl="7" w:tplc="D82A4622">
      <w:numFmt w:val="bullet"/>
      <w:lvlText w:val="•"/>
      <w:lvlJc w:val="left"/>
      <w:pPr>
        <w:ind w:left="7330" w:hanging="284"/>
      </w:pPr>
      <w:rPr>
        <w:rFonts w:hint="default"/>
      </w:rPr>
    </w:lvl>
    <w:lvl w:ilvl="8" w:tplc="1196F7D4">
      <w:numFmt w:val="bullet"/>
      <w:lvlText w:val="•"/>
      <w:lvlJc w:val="left"/>
      <w:pPr>
        <w:ind w:left="8442" w:hanging="284"/>
      </w:pPr>
      <w:rPr>
        <w:rFonts w:hint="default"/>
      </w:rPr>
    </w:lvl>
  </w:abstractNum>
  <w:abstractNum w:abstractNumId="1">
    <w:nsid w:val="6BDA6432"/>
    <w:multiLevelType w:val="hybridMultilevel"/>
    <w:tmpl w:val="FFFFFFFF"/>
    <w:lvl w:ilvl="0" w:tplc="49409218">
      <w:start w:val="1"/>
      <w:numFmt w:val="decimal"/>
      <w:lvlText w:val="%1."/>
      <w:lvlJc w:val="left"/>
      <w:pPr>
        <w:ind w:left="383" w:hanging="284"/>
      </w:pPr>
      <w:rPr>
        <w:rFonts w:ascii="Arial" w:eastAsia="Times New Roman" w:hAnsi="Arial" w:cs="Arial" w:hint="default"/>
        <w:color w:val="473984"/>
        <w:spacing w:val="-1"/>
        <w:w w:val="90"/>
        <w:sz w:val="20"/>
        <w:szCs w:val="20"/>
      </w:rPr>
    </w:lvl>
    <w:lvl w:ilvl="1" w:tplc="20941558">
      <w:numFmt w:val="bullet"/>
      <w:lvlText w:val="•"/>
      <w:lvlJc w:val="left"/>
      <w:pPr>
        <w:ind w:left="1408" w:hanging="284"/>
      </w:pPr>
      <w:rPr>
        <w:rFonts w:hint="default"/>
      </w:rPr>
    </w:lvl>
    <w:lvl w:ilvl="2" w:tplc="3CFAB06E">
      <w:numFmt w:val="bullet"/>
      <w:lvlText w:val="•"/>
      <w:lvlJc w:val="left"/>
      <w:pPr>
        <w:ind w:left="2437" w:hanging="284"/>
      </w:pPr>
      <w:rPr>
        <w:rFonts w:hint="default"/>
      </w:rPr>
    </w:lvl>
    <w:lvl w:ilvl="3" w:tplc="14DCBB90">
      <w:numFmt w:val="bullet"/>
      <w:lvlText w:val="•"/>
      <w:lvlJc w:val="left"/>
      <w:pPr>
        <w:ind w:left="3465" w:hanging="284"/>
      </w:pPr>
      <w:rPr>
        <w:rFonts w:hint="default"/>
      </w:rPr>
    </w:lvl>
    <w:lvl w:ilvl="4" w:tplc="2760D4E0">
      <w:numFmt w:val="bullet"/>
      <w:lvlText w:val="•"/>
      <w:lvlJc w:val="left"/>
      <w:pPr>
        <w:ind w:left="4494" w:hanging="284"/>
      </w:pPr>
      <w:rPr>
        <w:rFonts w:hint="default"/>
      </w:rPr>
    </w:lvl>
    <w:lvl w:ilvl="5" w:tplc="0C94E208">
      <w:numFmt w:val="bullet"/>
      <w:lvlText w:val="•"/>
      <w:lvlJc w:val="left"/>
      <w:pPr>
        <w:ind w:left="5522" w:hanging="284"/>
      </w:pPr>
      <w:rPr>
        <w:rFonts w:hint="default"/>
      </w:rPr>
    </w:lvl>
    <w:lvl w:ilvl="6" w:tplc="12DE4F7A">
      <w:numFmt w:val="bullet"/>
      <w:lvlText w:val="•"/>
      <w:lvlJc w:val="left"/>
      <w:pPr>
        <w:ind w:left="6551" w:hanging="284"/>
      </w:pPr>
      <w:rPr>
        <w:rFonts w:hint="default"/>
      </w:rPr>
    </w:lvl>
    <w:lvl w:ilvl="7" w:tplc="7AA20DEA">
      <w:numFmt w:val="bullet"/>
      <w:lvlText w:val="•"/>
      <w:lvlJc w:val="left"/>
      <w:pPr>
        <w:ind w:left="7579" w:hanging="284"/>
      </w:pPr>
      <w:rPr>
        <w:rFonts w:hint="default"/>
      </w:rPr>
    </w:lvl>
    <w:lvl w:ilvl="8" w:tplc="27F4252A">
      <w:numFmt w:val="bullet"/>
      <w:lvlText w:val="•"/>
      <w:lvlJc w:val="left"/>
      <w:pPr>
        <w:ind w:left="8608" w:hanging="2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0901"/>
    <w:rsid w:val="00045A40"/>
    <w:rsid w:val="002D7A10"/>
    <w:rsid w:val="005A6719"/>
    <w:rsid w:val="00692493"/>
    <w:rsid w:val="007A43E0"/>
    <w:rsid w:val="007D5D8F"/>
    <w:rsid w:val="009252E2"/>
    <w:rsid w:val="009D052B"/>
    <w:rsid w:val="00A52490"/>
    <w:rsid w:val="00B5171C"/>
    <w:rsid w:val="00CA2026"/>
    <w:rsid w:val="00E80901"/>
    <w:rsid w:val="00F24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901"/>
    <w:pPr>
      <w:widowControl w:val="0"/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link w:val="Heading1Char"/>
    <w:uiPriority w:val="99"/>
    <w:qFormat/>
    <w:rsid w:val="00E80901"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198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E80901"/>
    <w:pPr>
      <w:spacing w:before="10"/>
      <w:ind w:hanging="284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21989"/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E80901"/>
    <w:pPr>
      <w:spacing w:before="10"/>
      <w:ind w:left="383" w:hanging="284"/>
    </w:pPr>
  </w:style>
  <w:style w:type="paragraph" w:customStyle="1" w:styleId="TableParagraph">
    <w:name w:val="Table Paragraph"/>
    <w:basedOn w:val="Normal"/>
    <w:uiPriority w:val="99"/>
    <w:rsid w:val="00E809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mep.kz/ext/application/online/%3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mep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o@kimep.k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gas@kimep.k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656</Words>
  <Characters>3744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adil</cp:lastModifiedBy>
  <cp:revision>5</cp:revision>
  <dcterms:created xsi:type="dcterms:W3CDTF">2020-07-14T10:05:00Z</dcterms:created>
  <dcterms:modified xsi:type="dcterms:W3CDTF">2020-07-14T10:51:00Z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13.0 (Windows)</vt:lpwstr>
  </property>
</Properties>
</file>